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CA" w:rsidRDefault="00D241D0" w:rsidP="001063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017E3" w:rsidRPr="00B017E3" w:rsidRDefault="00B017E3" w:rsidP="00B017E3">
      <w:pPr>
        <w:rPr>
          <w:rFonts w:ascii="Times New Roman" w:hAnsi="Times New Roman" w:cs="Times New Roman"/>
          <w:sz w:val="28"/>
          <w:szCs w:val="28"/>
        </w:rPr>
      </w:pPr>
      <w:r w:rsidRPr="00B017E3">
        <w:rPr>
          <w:rFonts w:ascii="Times New Roman" w:hAnsi="Times New Roman" w:cs="Times New Roman"/>
          <w:sz w:val="28"/>
          <w:szCs w:val="28"/>
        </w:rPr>
        <w:t xml:space="preserve">Согласованно: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E3" w:rsidRPr="00B017E3" w:rsidRDefault="00B017E3" w:rsidP="00B017E3">
      <w:pPr>
        <w:rPr>
          <w:rFonts w:ascii="Times New Roman" w:hAnsi="Times New Roman" w:cs="Times New Roman"/>
          <w:sz w:val="28"/>
          <w:szCs w:val="28"/>
        </w:rPr>
      </w:pPr>
      <w:r w:rsidRPr="00B017E3">
        <w:rPr>
          <w:rFonts w:ascii="Times New Roman" w:hAnsi="Times New Roman" w:cs="Times New Roman"/>
          <w:sz w:val="28"/>
          <w:szCs w:val="28"/>
        </w:rPr>
        <w:t>Общее собрание                                                           Заведующий МБДОУ №15</w:t>
      </w:r>
    </w:p>
    <w:p w:rsidR="00B017E3" w:rsidRPr="00B017E3" w:rsidRDefault="00B017E3" w:rsidP="00B017E3">
      <w:pPr>
        <w:rPr>
          <w:rFonts w:ascii="Times New Roman" w:hAnsi="Times New Roman" w:cs="Times New Roman"/>
          <w:sz w:val="28"/>
          <w:szCs w:val="28"/>
        </w:rPr>
      </w:pPr>
      <w:r w:rsidRPr="00B017E3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1 от </w:t>
      </w:r>
      <w:r w:rsidRPr="00B017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17E3">
        <w:rPr>
          <w:rFonts w:ascii="Times New Roman" w:hAnsi="Times New Roman" w:cs="Times New Roman"/>
          <w:sz w:val="28"/>
          <w:szCs w:val="28"/>
        </w:rPr>
        <w:t>.08.2014г.</w:t>
      </w:r>
      <w:r w:rsidRPr="00B017E3">
        <w:rPr>
          <w:rFonts w:ascii="Times New Roman" w:hAnsi="Times New Roman" w:cs="Times New Roman"/>
          <w:sz w:val="28"/>
          <w:szCs w:val="28"/>
        </w:rPr>
        <w:tab/>
      </w:r>
      <w:r w:rsidRPr="00B017E3">
        <w:rPr>
          <w:rFonts w:ascii="Times New Roman" w:hAnsi="Times New Roman" w:cs="Times New Roman"/>
          <w:sz w:val="28"/>
          <w:szCs w:val="28"/>
        </w:rPr>
        <w:tab/>
      </w:r>
      <w:r w:rsidRPr="00B017E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17E3">
        <w:rPr>
          <w:rFonts w:ascii="Times New Roman" w:hAnsi="Times New Roman" w:cs="Times New Roman"/>
          <w:sz w:val="28"/>
          <w:szCs w:val="28"/>
        </w:rPr>
        <w:t xml:space="preserve">  ________    Трушина С.И.</w:t>
      </w:r>
    </w:p>
    <w:p w:rsidR="00B017E3" w:rsidRPr="00B017E3" w:rsidRDefault="00B017E3" w:rsidP="00B017E3">
      <w:pPr>
        <w:rPr>
          <w:rFonts w:ascii="Times New Roman" w:hAnsi="Times New Roman" w:cs="Times New Roman"/>
          <w:sz w:val="28"/>
          <w:szCs w:val="28"/>
        </w:rPr>
      </w:pPr>
      <w:r w:rsidRPr="00B017E3">
        <w:rPr>
          <w:rFonts w:ascii="Times New Roman" w:hAnsi="Times New Roman" w:cs="Times New Roman"/>
          <w:sz w:val="28"/>
          <w:szCs w:val="28"/>
        </w:rPr>
        <w:tab/>
      </w:r>
      <w:r w:rsidRPr="00B017E3">
        <w:rPr>
          <w:rFonts w:ascii="Times New Roman" w:hAnsi="Times New Roman" w:cs="Times New Roman"/>
          <w:sz w:val="28"/>
          <w:szCs w:val="28"/>
        </w:rPr>
        <w:tab/>
      </w:r>
      <w:r w:rsidRPr="00B017E3">
        <w:rPr>
          <w:rFonts w:ascii="Times New Roman" w:hAnsi="Times New Roman" w:cs="Times New Roman"/>
          <w:sz w:val="28"/>
          <w:szCs w:val="28"/>
        </w:rPr>
        <w:tab/>
      </w:r>
      <w:r w:rsidRPr="00B017E3">
        <w:rPr>
          <w:rFonts w:ascii="Times New Roman" w:hAnsi="Times New Roman" w:cs="Times New Roman"/>
          <w:sz w:val="28"/>
          <w:szCs w:val="28"/>
        </w:rPr>
        <w:tab/>
      </w:r>
      <w:r w:rsidRPr="00B017E3">
        <w:rPr>
          <w:rFonts w:ascii="Times New Roman" w:hAnsi="Times New Roman" w:cs="Times New Roman"/>
          <w:sz w:val="28"/>
          <w:szCs w:val="28"/>
        </w:rPr>
        <w:tab/>
      </w:r>
      <w:r w:rsidRPr="00B017E3">
        <w:rPr>
          <w:rFonts w:ascii="Times New Roman" w:hAnsi="Times New Roman" w:cs="Times New Roman"/>
          <w:sz w:val="28"/>
          <w:szCs w:val="28"/>
        </w:rPr>
        <w:tab/>
      </w:r>
      <w:r w:rsidRPr="00B017E3">
        <w:rPr>
          <w:rFonts w:ascii="Times New Roman" w:hAnsi="Times New Roman" w:cs="Times New Roman"/>
          <w:sz w:val="28"/>
          <w:szCs w:val="28"/>
        </w:rPr>
        <w:tab/>
      </w:r>
      <w:r w:rsidRPr="00B017E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017E3">
        <w:rPr>
          <w:rFonts w:ascii="Times New Roman" w:hAnsi="Times New Roman" w:cs="Times New Roman"/>
          <w:bCs/>
          <w:sz w:val="28"/>
        </w:rPr>
        <w:t>Приказ №</w:t>
      </w:r>
      <w:r w:rsidRPr="00B017E3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Pr="00B017E3">
        <w:rPr>
          <w:rFonts w:ascii="Times New Roman" w:hAnsi="Times New Roman" w:cs="Times New Roman"/>
          <w:bCs/>
          <w:sz w:val="28"/>
        </w:rPr>
        <w:t>235 от 14.09.2015 г.</w:t>
      </w:r>
    </w:p>
    <w:p w:rsidR="00B017E3" w:rsidRDefault="00B017E3" w:rsidP="00B017E3"/>
    <w:p w:rsidR="00D241D0" w:rsidRDefault="00D241D0" w:rsidP="001063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241D0" w:rsidRDefault="00D241D0" w:rsidP="00D241D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241D0" w:rsidRDefault="00D241D0" w:rsidP="00D241D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241D0" w:rsidRDefault="00D241D0" w:rsidP="00D241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063CA" w:rsidRDefault="001063CA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63CA" w:rsidRDefault="001063CA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241D0" w:rsidRPr="001063CA" w:rsidRDefault="00D241D0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063CA">
        <w:rPr>
          <w:rFonts w:ascii="Times New Roman" w:hAnsi="Times New Roman" w:cs="Times New Roman"/>
          <w:b/>
          <w:bCs/>
          <w:sz w:val="40"/>
          <w:szCs w:val="40"/>
        </w:rPr>
        <w:t xml:space="preserve">ПОЛОЖЕНИЕ </w:t>
      </w:r>
    </w:p>
    <w:p w:rsidR="00B017E3" w:rsidRDefault="00B017E3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 ПОРЯДКЕ АТТЕСТАЦИИ </w:t>
      </w:r>
    </w:p>
    <w:p w:rsidR="00D241D0" w:rsidRPr="001063CA" w:rsidRDefault="00B017E3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ПЕДАГОГИЧЕСКИХ КАДРОВ</w:t>
      </w:r>
    </w:p>
    <w:p w:rsidR="00D241D0" w:rsidRPr="001063CA" w:rsidRDefault="00D241D0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241D0" w:rsidRDefault="00D241D0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63CA" w:rsidRDefault="001063CA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63CA" w:rsidRDefault="001063CA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63CA" w:rsidRDefault="001063CA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63CA" w:rsidRDefault="001063CA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63CA" w:rsidRDefault="001063CA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63CA" w:rsidRDefault="001063CA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63CA" w:rsidRDefault="001063CA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63CA" w:rsidRDefault="001063CA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63CA" w:rsidRDefault="001063CA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63CA" w:rsidRDefault="001063CA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17E3" w:rsidRDefault="00B017E3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17E3" w:rsidRDefault="00B017E3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63CA" w:rsidRDefault="001063CA" w:rsidP="00D241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7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B017E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1.1. Порядок аттестации педагогических кадров  регламентирует приказ Минобразования России от 26.06.2000 № 1908 и приложение к нему, а также настоящее Положение.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1.2. Квалификационные категории присваиваются сроком на пять лет.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Квалификационные категории после истечения срока их действия могут быть продлены на основании заявления работника, но не более чем на один год в случаях:</w:t>
      </w:r>
    </w:p>
    <w:p w:rsidR="00D241D0" w:rsidRPr="00B017E3" w:rsidRDefault="00D241D0" w:rsidP="00B0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временной нетрудоспособности;</w:t>
      </w:r>
    </w:p>
    <w:p w:rsidR="00D241D0" w:rsidRPr="00B017E3" w:rsidRDefault="00D241D0" w:rsidP="00B0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нахождения в отпуске по беременности и родам, уходу за ребенком;</w:t>
      </w:r>
    </w:p>
    <w:p w:rsidR="00D241D0" w:rsidRPr="00B017E3" w:rsidRDefault="00D241D0" w:rsidP="00B0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возобновления педагогической деятельности после ее прекращения в связи с уходом на пенсию, независимо от ее вида.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1.3.  Основные принципы аттестации:</w:t>
      </w:r>
    </w:p>
    <w:p w:rsidR="00D241D0" w:rsidRPr="00B017E3" w:rsidRDefault="00D241D0" w:rsidP="00B017E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добровольность;</w:t>
      </w:r>
    </w:p>
    <w:p w:rsidR="00D241D0" w:rsidRPr="00B017E3" w:rsidRDefault="00D241D0" w:rsidP="00B017E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открытость;</w:t>
      </w:r>
    </w:p>
    <w:p w:rsidR="00D241D0" w:rsidRPr="00B017E3" w:rsidRDefault="00D241D0" w:rsidP="00B017E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коллегиальность.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7E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017E3">
        <w:rPr>
          <w:rFonts w:ascii="Times New Roman" w:hAnsi="Times New Roman" w:cs="Times New Roman"/>
          <w:b/>
          <w:bCs/>
          <w:sz w:val="24"/>
          <w:szCs w:val="24"/>
        </w:rPr>
        <w:t>ЦЕЛИ И ЗАДАЧИ АТТЕСТАЦИИ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2.1. Целью аттестации является определение соответствия уровня профессиональной компетенции педагогических работников требованиям к квалификации при присвоении им квалификационных категорий.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2.2. Основные задачи аттестации:</w:t>
      </w:r>
    </w:p>
    <w:p w:rsidR="00D241D0" w:rsidRPr="00B017E3" w:rsidRDefault="00D241D0" w:rsidP="00B017E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профессиональной компетенции педагогических кадров;</w:t>
      </w:r>
    </w:p>
    <w:p w:rsidR="001063CA" w:rsidRPr="00B017E3" w:rsidRDefault="00D241D0" w:rsidP="00B017E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B017E3">
        <w:rPr>
          <w:rFonts w:ascii="Times New Roman" w:hAnsi="Times New Roman" w:cs="Times New Roman"/>
          <w:sz w:val="24"/>
          <w:szCs w:val="24"/>
        </w:rPr>
        <w:t>возможности повышения уровня оплаты труда</w:t>
      </w:r>
      <w:proofErr w:type="gramEnd"/>
      <w:r w:rsidRPr="00B017E3">
        <w:rPr>
          <w:rFonts w:ascii="Times New Roman" w:hAnsi="Times New Roman" w:cs="Times New Roman"/>
          <w:sz w:val="24"/>
          <w:szCs w:val="24"/>
        </w:rPr>
        <w:t>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7E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017E3">
        <w:rPr>
          <w:rFonts w:ascii="Times New Roman" w:hAnsi="Times New Roman" w:cs="Times New Roman"/>
          <w:b/>
          <w:bCs/>
          <w:sz w:val="24"/>
          <w:szCs w:val="24"/>
        </w:rPr>
        <w:t>ОРГАНИЗАЦИЯ И СРОКИ ПРОВЕДЕНИЯ АТТЕСТАЦИИ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 xml:space="preserve">3.1. Основанием для проведения аттестации на II, I и </w:t>
      </w:r>
      <w:proofErr w:type="gramStart"/>
      <w:r w:rsidRPr="00B017E3"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 w:rsidRPr="00B017E3">
        <w:rPr>
          <w:rFonts w:ascii="Times New Roman" w:hAnsi="Times New Roman" w:cs="Times New Roman"/>
          <w:sz w:val="24"/>
          <w:szCs w:val="24"/>
        </w:rPr>
        <w:t xml:space="preserve"> квалификационные категории является личное заявление</w:t>
      </w:r>
      <w:r w:rsidR="001063CA" w:rsidRPr="00B017E3">
        <w:rPr>
          <w:rFonts w:ascii="Times New Roman" w:hAnsi="Times New Roman" w:cs="Times New Roman"/>
          <w:sz w:val="24"/>
          <w:szCs w:val="24"/>
        </w:rPr>
        <w:t>.</w:t>
      </w:r>
    </w:p>
    <w:p w:rsidR="00D241D0" w:rsidRPr="00B017E3" w:rsidRDefault="00B017E3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241D0" w:rsidRPr="00B017E3">
        <w:rPr>
          <w:rFonts w:ascii="Times New Roman" w:hAnsi="Times New Roman" w:cs="Times New Roman"/>
          <w:sz w:val="24"/>
          <w:szCs w:val="24"/>
        </w:rPr>
        <w:t>. Аттестация педагога на I и высшую категорию возможна без представления администрации .</w:t>
      </w:r>
    </w:p>
    <w:p w:rsidR="00D241D0" w:rsidRPr="00B017E3" w:rsidRDefault="00B017E3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241D0" w:rsidRPr="00B017E3">
        <w:rPr>
          <w:rFonts w:ascii="Times New Roman" w:hAnsi="Times New Roman" w:cs="Times New Roman"/>
          <w:sz w:val="24"/>
          <w:szCs w:val="24"/>
        </w:rPr>
        <w:t>. Для получения представления на I, II и высшую категорию необходимо:</w:t>
      </w:r>
    </w:p>
    <w:p w:rsidR="00D241D0" w:rsidRPr="00B017E3" w:rsidRDefault="00B017E3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241D0" w:rsidRPr="00B017E3">
        <w:rPr>
          <w:rFonts w:ascii="Times New Roman" w:hAnsi="Times New Roman" w:cs="Times New Roman"/>
          <w:sz w:val="24"/>
          <w:szCs w:val="24"/>
        </w:rPr>
        <w:t xml:space="preserve">.1. Для II, I и </w:t>
      </w:r>
      <w:proofErr w:type="gramStart"/>
      <w:r w:rsidR="00D241D0" w:rsidRPr="00B017E3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="00D241D0" w:rsidRPr="00B017E3">
        <w:rPr>
          <w:rFonts w:ascii="Times New Roman" w:hAnsi="Times New Roman" w:cs="Times New Roman"/>
          <w:sz w:val="24"/>
          <w:szCs w:val="24"/>
        </w:rPr>
        <w:t xml:space="preserve"> категорий:</w:t>
      </w:r>
    </w:p>
    <w:p w:rsidR="00D241D0" w:rsidRPr="00B017E3" w:rsidRDefault="00D241D0" w:rsidP="00B017E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КПК (1 раз за 5 лет);</w:t>
      </w:r>
    </w:p>
    <w:p w:rsidR="00D241D0" w:rsidRPr="00B017E3" w:rsidRDefault="00D241D0" w:rsidP="00B017E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окружной семинар (1 раз в год);</w:t>
      </w:r>
    </w:p>
    <w:p w:rsidR="00D241D0" w:rsidRPr="00B017E3" w:rsidRDefault="00D241D0" w:rsidP="00B017E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оснащение воспитательно-педагогического процесса в группе.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lastRenderedPageBreak/>
        <w:t>3.4.2. Дополнительно для II категории:</w:t>
      </w:r>
    </w:p>
    <w:p w:rsidR="00D241D0" w:rsidRPr="00B017E3" w:rsidRDefault="00D241D0" w:rsidP="00B017E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B017E3"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 w:rsidRPr="00B017E3">
        <w:rPr>
          <w:rFonts w:ascii="Times New Roman" w:hAnsi="Times New Roman" w:cs="Times New Roman"/>
          <w:sz w:val="24"/>
          <w:szCs w:val="24"/>
        </w:rPr>
        <w:t xml:space="preserve"> занятия в год;</w:t>
      </w:r>
    </w:p>
    <w:p w:rsidR="00D241D0" w:rsidRPr="00B017E3" w:rsidRDefault="00D241D0" w:rsidP="00B017E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B017E3">
        <w:rPr>
          <w:rFonts w:ascii="Times New Roman" w:hAnsi="Times New Roman" w:cs="Times New Roman"/>
          <w:sz w:val="24"/>
          <w:szCs w:val="24"/>
        </w:rPr>
        <w:t>нетрадиционных</w:t>
      </w:r>
      <w:proofErr w:type="gramEnd"/>
      <w:r w:rsidRPr="00B017E3">
        <w:rPr>
          <w:rFonts w:ascii="Times New Roman" w:hAnsi="Times New Roman" w:cs="Times New Roman"/>
          <w:sz w:val="24"/>
          <w:szCs w:val="24"/>
        </w:rPr>
        <w:t xml:space="preserve"> конспекта по любым видам деятельности;</w:t>
      </w:r>
    </w:p>
    <w:p w:rsidR="00D241D0" w:rsidRPr="00B017E3" w:rsidRDefault="00D241D0" w:rsidP="00B017E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участие в одном окружном мероприятии;</w:t>
      </w:r>
    </w:p>
    <w:p w:rsidR="00D241D0" w:rsidRPr="00B017E3" w:rsidRDefault="00D241D0" w:rsidP="00B017E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изготовление пособий для методического кабинета (не менее 2-х в год).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3.4.3. Дополнительно для I категории:</w:t>
      </w:r>
    </w:p>
    <w:p w:rsidR="00D241D0" w:rsidRPr="00B017E3" w:rsidRDefault="00D241D0" w:rsidP="00B017E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7E3">
        <w:rPr>
          <w:rFonts w:ascii="Times New Roman" w:hAnsi="Times New Roman" w:cs="Times New Roman"/>
          <w:sz w:val="24"/>
          <w:szCs w:val="24"/>
        </w:rPr>
        <w:t>3 открытых занятия в год (1 из них для педагогов округа);</w:t>
      </w:r>
      <w:proofErr w:type="gramEnd"/>
    </w:p>
    <w:p w:rsidR="00D241D0" w:rsidRPr="00B017E3" w:rsidRDefault="00D241D0" w:rsidP="00B017E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опыт работы по теме в печатном виде за 3 года (5 конспектов);</w:t>
      </w:r>
    </w:p>
    <w:p w:rsidR="00D241D0" w:rsidRPr="00B017E3" w:rsidRDefault="00D241D0" w:rsidP="00B017E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участие в двух окружных мероприятиях;</w:t>
      </w:r>
    </w:p>
    <w:p w:rsidR="00D241D0" w:rsidRPr="00B017E3" w:rsidRDefault="00D241D0" w:rsidP="00B017E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изготовление для методического кабинета двух качественных пособий по разрабатываемой теме.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 xml:space="preserve">3.4.4. Дополнительно для высшей категории: </w:t>
      </w:r>
    </w:p>
    <w:p w:rsidR="00D241D0" w:rsidRPr="00B017E3" w:rsidRDefault="00D241D0" w:rsidP="00B017E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5 открытых занятий в год (2 из них для педагогов округа);</w:t>
      </w:r>
    </w:p>
    <w:p w:rsidR="00D241D0" w:rsidRPr="00B017E3" w:rsidRDefault="00D241D0" w:rsidP="00B017E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развернутый опыт работы по разрабатываемой теме за 3 года;</w:t>
      </w:r>
    </w:p>
    <w:p w:rsidR="00D241D0" w:rsidRPr="00B017E3" w:rsidRDefault="00D241D0" w:rsidP="00B017E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изготовление пособий по разрабатываемой теме;</w:t>
      </w:r>
    </w:p>
    <w:p w:rsidR="00D241D0" w:rsidRPr="00B017E3" w:rsidRDefault="00D241D0" w:rsidP="00B017E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участие во всех окружных мероприятиях.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3.5. До истечения срока действия имеющейся категории педагогический работник может пройти аттестацию на более высокую квалификационную категорию.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7E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017E3">
        <w:rPr>
          <w:rFonts w:ascii="Times New Roman" w:hAnsi="Times New Roman" w:cs="Times New Roman"/>
          <w:b/>
          <w:bCs/>
          <w:sz w:val="24"/>
          <w:szCs w:val="24"/>
        </w:rPr>
        <w:t>АТТЕСТАЦИОННАЯ КОМИССИЯ, ЕЕ СОСТАВ И РЕГЛАМЕНТ РАБОТЫ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4.1. Аттестация проводится:</w:t>
      </w:r>
    </w:p>
    <w:p w:rsidR="00D241D0" w:rsidRPr="00B017E3" w:rsidRDefault="00D241D0" w:rsidP="00B017E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на высшую квалификационную катег</w:t>
      </w:r>
      <w:r w:rsidR="00B017E3">
        <w:rPr>
          <w:rFonts w:ascii="Times New Roman" w:hAnsi="Times New Roman" w:cs="Times New Roman"/>
          <w:sz w:val="24"/>
          <w:szCs w:val="24"/>
        </w:rPr>
        <w:t>орию – аттестационной комиссией</w:t>
      </w:r>
      <w:r w:rsidRPr="00B017E3">
        <w:rPr>
          <w:rFonts w:ascii="Times New Roman" w:hAnsi="Times New Roman" w:cs="Times New Roman"/>
          <w:sz w:val="24"/>
          <w:szCs w:val="24"/>
        </w:rPr>
        <w:t>;</w:t>
      </w:r>
    </w:p>
    <w:p w:rsidR="00D241D0" w:rsidRPr="00B017E3" w:rsidRDefault="00D241D0" w:rsidP="00B017E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на I квалификационную катего</w:t>
      </w:r>
      <w:r w:rsidR="00B017E3">
        <w:rPr>
          <w:rFonts w:ascii="Times New Roman" w:hAnsi="Times New Roman" w:cs="Times New Roman"/>
          <w:sz w:val="24"/>
          <w:szCs w:val="24"/>
        </w:rPr>
        <w:t>рию – аттестационной комиссией;</w:t>
      </w:r>
    </w:p>
    <w:p w:rsidR="00D241D0" w:rsidRPr="00B017E3" w:rsidRDefault="00D241D0" w:rsidP="00B017E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на II квалификационную катег</w:t>
      </w:r>
      <w:r w:rsidR="00B017E3">
        <w:rPr>
          <w:rFonts w:ascii="Times New Roman" w:hAnsi="Times New Roman" w:cs="Times New Roman"/>
          <w:sz w:val="24"/>
          <w:szCs w:val="24"/>
        </w:rPr>
        <w:t>орию – аттестационной комиссией</w:t>
      </w:r>
      <w:r w:rsidRPr="00B017E3">
        <w:rPr>
          <w:rFonts w:ascii="Times New Roman" w:hAnsi="Times New Roman" w:cs="Times New Roman"/>
          <w:sz w:val="24"/>
          <w:szCs w:val="24"/>
        </w:rPr>
        <w:t>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4.2. Персональный состав аттестационной комиссии  ут</w:t>
      </w:r>
      <w:r w:rsidR="00B017E3">
        <w:rPr>
          <w:rFonts w:ascii="Times New Roman" w:hAnsi="Times New Roman" w:cs="Times New Roman"/>
          <w:sz w:val="24"/>
          <w:szCs w:val="24"/>
        </w:rPr>
        <w:t>верждается приказом заведующего.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4.3. Председат</w:t>
      </w:r>
      <w:r w:rsidR="00B017E3">
        <w:rPr>
          <w:rFonts w:ascii="Times New Roman" w:hAnsi="Times New Roman" w:cs="Times New Roman"/>
          <w:sz w:val="24"/>
          <w:szCs w:val="24"/>
        </w:rPr>
        <w:t>ель</w:t>
      </w:r>
      <w:r w:rsidRPr="00B017E3">
        <w:rPr>
          <w:rFonts w:ascii="Times New Roman" w:hAnsi="Times New Roman" w:cs="Times New Roman"/>
          <w:sz w:val="24"/>
          <w:szCs w:val="24"/>
        </w:rPr>
        <w:t xml:space="preserve"> атт</w:t>
      </w:r>
      <w:r w:rsidR="00B017E3">
        <w:rPr>
          <w:rFonts w:ascii="Times New Roman" w:hAnsi="Times New Roman" w:cs="Times New Roman"/>
          <w:sz w:val="24"/>
          <w:szCs w:val="24"/>
        </w:rPr>
        <w:t>естационной комиссии назначается приказом заведующего.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4.4. Процедуру проведения аттестации на II квалификационную категор</w:t>
      </w:r>
      <w:r w:rsidR="001063CA" w:rsidRPr="00B017E3">
        <w:rPr>
          <w:rFonts w:ascii="Times New Roman" w:hAnsi="Times New Roman" w:cs="Times New Roman"/>
          <w:sz w:val="24"/>
          <w:szCs w:val="24"/>
        </w:rPr>
        <w:t>ию проводит экспертная комиссия</w:t>
      </w:r>
      <w:r w:rsidRPr="00B017E3">
        <w:rPr>
          <w:rFonts w:ascii="Times New Roman" w:hAnsi="Times New Roman" w:cs="Times New Roman"/>
          <w:sz w:val="24"/>
          <w:szCs w:val="24"/>
        </w:rPr>
        <w:t xml:space="preserve">, в соответствии с индивидуальным планом-графиком, о чем </w:t>
      </w:r>
      <w:proofErr w:type="gramStart"/>
      <w:r w:rsidRPr="00B017E3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B017E3">
        <w:rPr>
          <w:rFonts w:ascii="Times New Roman" w:hAnsi="Times New Roman" w:cs="Times New Roman"/>
          <w:sz w:val="24"/>
          <w:szCs w:val="24"/>
        </w:rPr>
        <w:t xml:space="preserve"> извещается не позднее, чем за 2 недели до начала аттестации.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4.5. По результатам аттестации в голосовании аттестационная комиссия выносит следующие решения:</w:t>
      </w:r>
    </w:p>
    <w:p w:rsidR="00D241D0" w:rsidRPr="00B017E3" w:rsidRDefault="00D241D0" w:rsidP="00B017E3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соответствует заявленной квалификационной категории;</w:t>
      </w:r>
    </w:p>
    <w:p w:rsidR="00D241D0" w:rsidRPr="00B017E3" w:rsidRDefault="00D241D0" w:rsidP="00B017E3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не соответствует заявленной квалификационной категории;</w:t>
      </w:r>
    </w:p>
    <w:p w:rsidR="00D241D0" w:rsidRPr="00B017E3" w:rsidRDefault="00D241D0" w:rsidP="00B017E3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lastRenderedPageBreak/>
        <w:t>соответствует II квалификационной кате</w:t>
      </w:r>
      <w:r w:rsidR="00B017E3">
        <w:rPr>
          <w:rFonts w:ascii="Times New Roman" w:hAnsi="Times New Roman" w:cs="Times New Roman"/>
          <w:sz w:val="24"/>
          <w:szCs w:val="24"/>
        </w:rPr>
        <w:t>гории по должности</w:t>
      </w:r>
      <w:r w:rsidRPr="00B017E3">
        <w:rPr>
          <w:rFonts w:ascii="Times New Roman" w:hAnsi="Times New Roman" w:cs="Times New Roman"/>
          <w:sz w:val="24"/>
          <w:szCs w:val="24"/>
        </w:rPr>
        <w:t>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4.6. Для аттестации учителя-логопеда и психолога на II квалификационную категорию экспертная комиссия вправе пригласить представителей других ДОУ округа.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 xml:space="preserve">4.7. Решение принимается большинством голосов открытым голосованием и считается принятым, если в голосовании участвовали не менее двух третей состава аттестационной комиссии. </w:t>
      </w:r>
      <w:proofErr w:type="gramStart"/>
      <w:r w:rsidRPr="00B017E3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B017E3">
        <w:rPr>
          <w:rFonts w:ascii="Times New Roman" w:hAnsi="Times New Roman" w:cs="Times New Roman"/>
          <w:sz w:val="24"/>
          <w:szCs w:val="24"/>
        </w:rPr>
        <w:t xml:space="preserve"> имеет право присутствовать при принятии решения.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4.8. Решение аттестационной комиссии оформляется протоколом, который подписывают председатель, секретарь аттестационной комиссии и все члены аттестационной комиссии, принимавшие участие в голосовании.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4.9. Аттестационный лист подписывает председатель и секретарь аттестационной комиссии.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7E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017E3">
        <w:rPr>
          <w:rFonts w:ascii="Times New Roman" w:hAnsi="Times New Roman" w:cs="Times New Roman"/>
          <w:b/>
          <w:bCs/>
          <w:sz w:val="24"/>
          <w:szCs w:val="24"/>
        </w:rPr>
        <w:t>РЕАЛИЗАЦИЯ РЕШЕНИЙ АТТЕСТАЦИОННОЙ КОМИССИИ</w:t>
      </w:r>
    </w:p>
    <w:p w:rsidR="00D241D0" w:rsidRPr="00B017E3" w:rsidRDefault="00B017E3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 В</w:t>
      </w:r>
      <w:r w:rsidR="00D241D0" w:rsidRPr="00B017E3">
        <w:rPr>
          <w:rFonts w:ascii="Times New Roman" w:hAnsi="Times New Roman" w:cs="Times New Roman"/>
          <w:sz w:val="24"/>
          <w:szCs w:val="24"/>
        </w:rPr>
        <w:t xml:space="preserve"> течение месяца издает приказ о присвоении работнику квалификационной категории.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>5.2. Оплата труда работника производится с момента присвоения квалификационной категории.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E3">
        <w:rPr>
          <w:rFonts w:ascii="Times New Roman" w:hAnsi="Times New Roman" w:cs="Times New Roman"/>
          <w:sz w:val="24"/>
          <w:szCs w:val="24"/>
        </w:rPr>
        <w:t xml:space="preserve">5.3. Обжаловать решение аттестационной комиссии  соискатель может в аттестационной комиссии </w:t>
      </w:r>
      <w:r w:rsidR="00B017E3">
        <w:rPr>
          <w:rFonts w:ascii="Times New Roman" w:hAnsi="Times New Roman" w:cs="Times New Roman"/>
          <w:sz w:val="24"/>
          <w:szCs w:val="24"/>
        </w:rPr>
        <w:t xml:space="preserve">другого </w:t>
      </w:r>
      <w:r w:rsidR="001063CA" w:rsidRPr="00B017E3">
        <w:rPr>
          <w:rFonts w:ascii="Times New Roman" w:hAnsi="Times New Roman" w:cs="Times New Roman"/>
          <w:sz w:val="24"/>
          <w:szCs w:val="24"/>
        </w:rPr>
        <w:t>ДОУ</w:t>
      </w:r>
      <w:r w:rsidRPr="00B017E3">
        <w:rPr>
          <w:rFonts w:ascii="Times New Roman" w:hAnsi="Times New Roman" w:cs="Times New Roman"/>
          <w:sz w:val="24"/>
          <w:szCs w:val="24"/>
        </w:rPr>
        <w:t>.</w:t>
      </w:r>
    </w:p>
    <w:p w:rsidR="00D241D0" w:rsidRPr="00B017E3" w:rsidRDefault="00D241D0" w:rsidP="00B01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1D0" w:rsidRPr="00B017E3" w:rsidRDefault="00D241D0" w:rsidP="00B0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9A" w:rsidRPr="00B017E3" w:rsidRDefault="0043509A" w:rsidP="00B017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09A" w:rsidRPr="00B017E3" w:rsidSect="000C50C6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CA" w:rsidRDefault="001063CA" w:rsidP="001063CA">
      <w:pPr>
        <w:spacing w:after="0" w:line="240" w:lineRule="auto"/>
      </w:pPr>
      <w:r>
        <w:separator/>
      </w:r>
    </w:p>
  </w:endnote>
  <w:endnote w:type="continuationSeparator" w:id="0">
    <w:p w:rsidR="001063CA" w:rsidRDefault="001063CA" w:rsidP="0010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966486"/>
      <w:docPartObj>
        <w:docPartGallery w:val="Page Numbers (Bottom of Page)"/>
        <w:docPartUnique/>
      </w:docPartObj>
    </w:sdtPr>
    <w:sdtContent>
      <w:p w:rsidR="001063CA" w:rsidRDefault="00452ECC">
        <w:pPr>
          <w:pStyle w:val="a5"/>
          <w:jc w:val="right"/>
        </w:pPr>
        <w:r>
          <w:fldChar w:fldCharType="begin"/>
        </w:r>
        <w:r w:rsidR="001063CA">
          <w:instrText>PAGE   \* MERGEFORMAT</w:instrText>
        </w:r>
        <w:r>
          <w:fldChar w:fldCharType="separate"/>
        </w:r>
        <w:r w:rsidR="00B017E3">
          <w:rPr>
            <w:noProof/>
          </w:rPr>
          <w:t>1</w:t>
        </w:r>
        <w:r>
          <w:fldChar w:fldCharType="end"/>
        </w:r>
      </w:p>
    </w:sdtContent>
  </w:sdt>
  <w:p w:rsidR="001063CA" w:rsidRDefault="001063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CA" w:rsidRDefault="001063CA" w:rsidP="001063CA">
      <w:pPr>
        <w:spacing w:after="0" w:line="240" w:lineRule="auto"/>
      </w:pPr>
      <w:r>
        <w:separator/>
      </w:r>
    </w:p>
  </w:footnote>
  <w:footnote w:type="continuationSeparator" w:id="0">
    <w:p w:rsidR="001063CA" w:rsidRDefault="001063CA" w:rsidP="00106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BC0"/>
    <w:multiLevelType w:val="hybridMultilevel"/>
    <w:tmpl w:val="5B22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A450"/>
    <w:multiLevelType w:val="multilevel"/>
    <w:tmpl w:val="4D64E875"/>
    <w:lvl w:ilvl="0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2">
    <w:nsid w:val="29445664"/>
    <w:multiLevelType w:val="hybridMultilevel"/>
    <w:tmpl w:val="FB88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F3D46"/>
    <w:multiLevelType w:val="hybridMultilevel"/>
    <w:tmpl w:val="DC10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2193"/>
    <w:multiLevelType w:val="hybridMultilevel"/>
    <w:tmpl w:val="8AAC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A5BB7"/>
    <w:multiLevelType w:val="hybridMultilevel"/>
    <w:tmpl w:val="9174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113E5"/>
    <w:multiLevelType w:val="hybridMultilevel"/>
    <w:tmpl w:val="B490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55F75"/>
    <w:multiLevelType w:val="hybridMultilevel"/>
    <w:tmpl w:val="8F3A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7481B"/>
    <w:multiLevelType w:val="hybridMultilevel"/>
    <w:tmpl w:val="01F2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01FB0"/>
    <w:multiLevelType w:val="hybridMultilevel"/>
    <w:tmpl w:val="A7AC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1D0"/>
    <w:rsid w:val="001063CA"/>
    <w:rsid w:val="002C0456"/>
    <w:rsid w:val="0043509A"/>
    <w:rsid w:val="00452ECC"/>
    <w:rsid w:val="00B017E3"/>
    <w:rsid w:val="00C849A3"/>
    <w:rsid w:val="00D2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3CA"/>
  </w:style>
  <w:style w:type="paragraph" w:styleId="a5">
    <w:name w:val="footer"/>
    <w:basedOn w:val="a"/>
    <w:link w:val="a6"/>
    <w:uiPriority w:val="99"/>
    <w:unhideWhenUsed/>
    <w:rsid w:val="0010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3CA"/>
  </w:style>
  <w:style w:type="paragraph" w:styleId="a7">
    <w:name w:val="List Paragraph"/>
    <w:basedOn w:val="a"/>
    <w:uiPriority w:val="34"/>
    <w:qFormat/>
    <w:rsid w:val="00B0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756</Words>
  <Characters>4311</Characters>
  <Application>Microsoft Office Word</Application>
  <DocSecurity>0</DocSecurity>
  <Lines>35</Lines>
  <Paragraphs>10</Paragraphs>
  <ScaleCrop>false</ScaleCrop>
  <Company>Grizli777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User</cp:lastModifiedBy>
  <cp:revision>6</cp:revision>
  <dcterms:created xsi:type="dcterms:W3CDTF">2014-01-30T06:34:00Z</dcterms:created>
  <dcterms:modified xsi:type="dcterms:W3CDTF">2015-10-19T10:09:00Z</dcterms:modified>
</cp:coreProperties>
</file>